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F0" w:rsidRDefault="00C46A3B">
      <w:pPr>
        <w:pStyle w:val="Standard"/>
        <w:rPr>
          <w:rFonts w:hint="eastAsia"/>
        </w:rPr>
      </w:pPr>
      <w:bookmarkStart w:id="0" w:name="_GoBack"/>
      <w:bookmarkEnd w:id="0"/>
      <w:r>
        <w:t>POROČILO O  MEDNARODNEM SODELOVANJU ZDUS</w:t>
      </w:r>
      <w:r>
        <w:t xml:space="preserve"> V LETU 2018</w:t>
      </w:r>
    </w:p>
    <w:p w:rsidR="00E533F0" w:rsidRDefault="00E533F0">
      <w:pPr>
        <w:pStyle w:val="Standard"/>
        <w:rPr>
          <w:rFonts w:hint="eastAsia"/>
        </w:rPr>
      </w:pPr>
    </w:p>
    <w:p w:rsidR="00E533F0" w:rsidRDefault="00E533F0">
      <w:pPr>
        <w:pStyle w:val="Standard"/>
        <w:rPr>
          <w:rFonts w:hint="eastAsia"/>
        </w:rPr>
      </w:pPr>
    </w:p>
    <w:p w:rsidR="00E533F0" w:rsidRDefault="00C46A3B">
      <w:pPr>
        <w:pStyle w:val="Standard"/>
        <w:rPr>
          <w:rFonts w:hint="eastAsia"/>
          <w:b/>
          <w:bCs/>
        </w:rPr>
      </w:pPr>
      <w:r>
        <w:rPr>
          <w:b/>
          <w:bCs/>
        </w:rPr>
        <w:t>Povzetek</w:t>
      </w:r>
    </w:p>
    <w:p w:rsidR="00E533F0" w:rsidRDefault="00C46A3B">
      <w:pPr>
        <w:pStyle w:val="Standard"/>
        <w:rPr>
          <w:rFonts w:cs="Arial" w:hint="eastAsia"/>
          <w:bCs/>
        </w:rPr>
      </w:pPr>
      <w:r>
        <w:rPr>
          <w:rFonts w:cs="Arial"/>
          <w:bCs/>
        </w:rPr>
        <w:t>V letu 2018  smo v Zveza društev upokojencev Slovenije (ZDUS) nadaljevali z oblikami delovanja na mednarodnem področju,  ki so bile aktualne že v letu 2017, izvajali pa tudi nove naloge in se vključevali v  tekoča  dogajanja.  U</w:t>
      </w:r>
      <w:r>
        <w:rPr>
          <w:bCs/>
        </w:rPr>
        <w:t>dele</w:t>
      </w:r>
      <w:r>
        <w:rPr>
          <w:bCs/>
        </w:rPr>
        <w:t>ževali smo se  zasedanj in srečanj organov mednarodnih organizacij kjer smo člani, mednarodnih konferenc kamor smo bili povabljeni,  ter razgovorov s predstavniki mednarodne skupnosti na povabilo organizatorjev.   Nadaljevali smo z aktivnostmi v mednarodni</w:t>
      </w:r>
      <w:r>
        <w:rPr>
          <w:bCs/>
        </w:rPr>
        <w:t>h pobudah in se vključevali v skupne akcije nevladnih organizacij organizirane  na mednarodni ravni.  Stimulirali in skromno finančno  podprli smo mednarodno sodelovanje društev ter se srečali z delegacijami sorodnih organizacij in zvez društev iz drugih d</w:t>
      </w:r>
      <w:r>
        <w:rPr>
          <w:bCs/>
        </w:rPr>
        <w:t xml:space="preserve">ržav.  </w:t>
      </w:r>
      <w:r>
        <w:rPr>
          <w:rFonts w:cs="Arial"/>
          <w:bCs/>
        </w:rPr>
        <w:t>Izpopolnili  in izboljšali smo poročanje o mednarodnem sodelovanju ter dogajanjih, tudi za članstvo, in to  na spletni strani ZDUS, v reviji ZDUS plus, deloma v publikaciji Vzajemnost  ter po potrebi preko elektronske pošte.</w:t>
      </w:r>
    </w:p>
    <w:p w:rsidR="00E533F0" w:rsidRDefault="00E533F0">
      <w:pPr>
        <w:pStyle w:val="Standard"/>
        <w:rPr>
          <w:rFonts w:cs="Arial" w:hint="eastAsia"/>
          <w:bCs/>
        </w:rPr>
      </w:pPr>
    </w:p>
    <w:p w:rsidR="00E533F0" w:rsidRDefault="00C46A3B">
      <w:pPr>
        <w:pStyle w:val="Standard"/>
        <w:snapToGrid w:val="0"/>
        <w:rPr>
          <w:rFonts w:cs="Arial" w:hint="eastAsia"/>
          <w:bCs/>
        </w:rPr>
      </w:pPr>
      <w:r>
        <w:rPr>
          <w:rFonts w:cs="Arial"/>
          <w:bCs/>
        </w:rPr>
        <w:t>V začetku leta sta bila</w:t>
      </w:r>
      <w:r>
        <w:rPr>
          <w:rFonts w:cs="Arial"/>
          <w:bCs/>
        </w:rPr>
        <w:t xml:space="preserve"> pripravljena </w:t>
      </w:r>
      <w:r>
        <w:rPr>
          <w:rFonts w:cs="Arial"/>
          <w:bCs/>
        </w:rPr>
        <w:t xml:space="preserve">Poročilo o mednarodnem sodelovanju ZDUS v letu 2017 in </w:t>
      </w:r>
      <w:r>
        <w:rPr>
          <w:bCs/>
        </w:rPr>
        <w:t xml:space="preserve"> Program  za delovanje v letu 2018. Poročilo o delovanju v letu 2017 je bilo  po delih vključeno v skupno poročilo o delu ZDUS v letu 2017.</w:t>
      </w:r>
    </w:p>
    <w:p w:rsidR="00E533F0" w:rsidRDefault="00E533F0">
      <w:pPr>
        <w:pStyle w:val="Standard"/>
        <w:snapToGrid w:val="0"/>
        <w:rPr>
          <w:rFonts w:hint="eastAsia"/>
          <w:bCs/>
        </w:rPr>
      </w:pPr>
    </w:p>
    <w:p w:rsidR="00E533F0" w:rsidRDefault="00C46A3B">
      <w:pPr>
        <w:pStyle w:val="Standard"/>
        <w:snapToGrid w:val="0"/>
        <w:rPr>
          <w:rFonts w:cs="Arial" w:hint="eastAsia"/>
          <w:bCs/>
        </w:rPr>
      </w:pPr>
      <w:r>
        <w:rPr>
          <w:b/>
          <w:bCs/>
        </w:rPr>
        <w:t>Udeležba na zasedanjih organov mednarodnih  ne</w:t>
      </w:r>
      <w:r>
        <w:rPr>
          <w:b/>
          <w:bCs/>
        </w:rPr>
        <w:t>vladnih organizacij</w:t>
      </w:r>
    </w:p>
    <w:p w:rsidR="00E533F0" w:rsidRDefault="00C46A3B">
      <w:pPr>
        <w:pStyle w:val="Standard"/>
        <w:snapToGrid w:val="0"/>
        <w:rPr>
          <w:rFonts w:cs="Arial" w:hint="eastAsia"/>
        </w:rPr>
      </w:pPr>
      <w:r>
        <w:t xml:space="preserve">-  srečanje Upravnega sveta AGE platform </w:t>
      </w:r>
      <w:proofErr w:type="spellStart"/>
      <w:r>
        <w:t>Europe</w:t>
      </w:r>
      <w:proofErr w:type="spellEnd"/>
      <w:r>
        <w:t xml:space="preserve"> (v nadaljevanju AGE)  v aprilu in</w:t>
      </w:r>
    </w:p>
    <w:p w:rsidR="00E533F0" w:rsidRDefault="00C46A3B">
      <w:pPr>
        <w:pStyle w:val="Standard"/>
        <w:snapToGrid w:val="0"/>
        <w:rPr>
          <w:rFonts w:cs="Arial" w:hint="eastAsia"/>
        </w:rPr>
      </w:pPr>
      <w:r>
        <w:t>-  srečanje Upravnega sveta  AGE v oktobru;</w:t>
      </w:r>
    </w:p>
    <w:p w:rsidR="00E533F0" w:rsidRDefault="00C46A3B">
      <w:pPr>
        <w:pStyle w:val="Standard"/>
        <w:snapToGrid w:val="0"/>
        <w:rPr>
          <w:rFonts w:cs="Arial" w:hint="eastAsia"/>
          <w:b/>
        </w:rPr>
      </w:pPr>
      <w:r>
        <w:t>-  Generalne skupščine AGE  v juniju;</w:t>
      </w:r>
    </w:p>
    <w:p w:rsidR="00E533F0" w:rsidRDefault="00C46A3B">
      <w:pPr>
        <w:pStyle w:val="Standard"/>
        <w:snapToGrid w:val="0"/>
        <w:rPr>
          <w:rFonts w:hint="eastAsia"/>
        </w:rPr>
      </w:pPr>
      <w:r>
        <w:t>Na teh srečanjih smo predstavili  Strategijo dolgožive družbe, ki jo je</w:t>
      </w:r>
      <w:r>
        <w:t xml:space="preserve"> sprejela vlada RS in Memorandum ZDUS 2018.</w:t>
      </w:r>
    </w:p>
    <w:p w:rsidR="00E533F0" w:rsidRDefault="00C46A3B">
      <w:pPr>
        <w:pStyle w:val="Standard"/>
        <w:snapToGrid w:val="0"/>
        <w:rPr>
          <w:rFonts w:hint="eastAsia"/>
        </w:rPr>
      </w:pPr>
      <w:r>
        <w:t>-  jesensko zasedanje Generalnega sveta EURAG v Reykjaviku, kjer je bila predstavljena zasnova Memoranduma  2018 in  način njegove predstavitve političnim strankam v Sloveniji.</w:t>
      </w:r>
    </w:p>
    <w:p w:rsidR="00E533F0" w:rsidRDefault="00E533F0">
      <w:pPr>
        <w:pStyle w:val="Standard"/>
        <w:rPr>
          <w:rFonts w:cs="Arial" w:hint="eastAsia"/>
          <w:b/>
          <w:bCs/>
        </w:rPr>
      </w:pPr>
    </w:p>
    <w:p w:rsidR="00E533F0" w:rsidRDefault="00C46A3B">
      <w:pPr>
        <w:pStyle w:val="Standard"/>
        <w:rPr>
          <w:rFonts w:cs="Arial" w:hint="eastAsia"/>
          <w:b/>
          <w:bCs/>
        </w:rPr>
      </w:pPr>
      <w:r>
        <w:rPr>
          <w:rFonts w:cs="Arial"/>
          <w:b/>
          <w:bCs/>
        </w:rPr>
        <w:t>Konference in seminarji</w:t>
      </w:r>
    </w:p>
    <w:p w:rsidR="00E533F0" w:rsidRDefault="00C46A3B">
      <w:pPr>
        <w:pStyle w:val="Standard"/>
        <w:snapToGrid w:val="0"/>
        <w:rPr>
          <w:rFonts w:cs="Arial" w:hint="eastAsia"/>
          <w:bCs/>
        </w:rPr>
      </w:pPr>
      <w:r>
        <w:rPr>
          <w:bCs/>
        </w:rPr>
        <w:t xml:space="preserve">Udeležili </w:t>
      </w:r>
      <w:r>
        <w:rPr>
          <w:bCs/>
        </w:rPr>
        <w:t xml:space="preserve"> smo se:</w:t>
      </w:r>
    </w:p>
    <w:p w:rsidR="00E533F0" w:rsidRDefault="00C46A3B">
      <w:pPr>
        <w:pStyle w:val="Standard"/>
        <w:snapToGrid w:val="0"/>
        <w:rPr>
          <w:rFonts w:cs="Arial" w:hint="eastAsia"/>
          <w:bCs/>
        </w:rPr>
      </w:pPr>
      <w:r>
        <w:rPr>
          <w:bCs/>
        </w:rPr>
        <w:t xml:space="preserve">-  s strani  OECD in MZZ  organizirane mednarodne konference  na visoki ravni o »politikah za enakost pri staranju«;  </w:t>
      </w:r>
    </w:p>
    <w:p w:rsidR="00E533F0" w:rsidRDefault="00C46A3B">
      <w:pPr>
        <w:pStyle w:val="Standard"/>
        <w:snapToGrid w:val="0"/>
        <w:rPr>
          <w:rFonts w:cs="Arial" w:hint="eastAsia"/>
          <w:bCs/>
        </w:rPr>
      </w:pPr>
      <w:r>
        <w:t xml:space="preserve">-  Ministrske konference v Lizboni, kjer smo kot del evropske civilne družbe prispevali svoj delež k oblikovanju izjave </w:t>
      </w:r>
      <w:r>
        <w:t>nevladnih organizacij ob sprejemu ministrske deklaracije;</w:t>
      </w:r>
    </w:p>
    <w:p w:rsidR="00E533F0" w:rsidRDefault="00C46A3B">
      <w:pPr>
        <w:pStyle w:val="Standard"/>
        <w:snapToGrid w:val="0"/>
        <w:rPr>
          <w:rFonts w:cs="Arial" w:hint="eastAsia"/>
        </w:rPr>
      </w:pPr>
      <w:r>
        <w:rPr>
          <w:bCs/>
        </w:rPr>
        <w:t>-  dveh mednarodnih konferenc, organiziranih v podaljšku sestanka Upravnega sveta</w:t>
      </w:r>
      <w:r>
        <w:rPr>
          <w:bCs/>
        </w:rPr>
        <w:t xml:space="preserve">  AGE v Bruslju, na povabilo AGE.  Enkrat v organizaciji AGE in  WHO o </w:t>
      </w:r>
      <w:proofErr w:type="spellStart"/>
      <w:r>
        <w:rPr>
          <w:bCs/>
        </w:rPr>
        <w:t>staromrzništvu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starizmu</w:t>
      </w:r>
      <w:proofErr w:type="spellEnd"/>
      <w:r>
        <w:rPr>
          <w:bCs/>
        </w:rPr>
        <w:t xml:space="preserve">),  drugič pa AGE in COST </w:t>
      </w:r>
      <w:proofErr w:type="spellStart"/>
      <w:r>
        <w:rPr>
          <w:bCs/>
        </w:rPr>
        <w:t>Action</w:t>
      </w:r>
      <w:proofErr w:type="spellEnd"/>
      <w:r>
        <w:rPr>
          <w:bCs/>
        </w:rPr>
        <w:t xml:space="preserve">, kjer smo dobili informacijo o zaključkih obsežne triletne raziskave o staranju in </w:t>
      </w:r>
      <w:proofErr w:type="spellStart"/>
      <w:r>
        <w:rPr>
          <w:bCs/>
        </w:rPr>
        <w:t>staromrzništvu</w:t>
      </w:r>
      <w:proofErr w:type="spellEnd"/>
      <w:r>
        <w:rPr>
          <w:bCs/>
        </w:rPr>
        <w:t>.</w:t>
      </w:r>
    </w:p>
    <w:p w:rsidR="00E533F0" w:rsidRDefault="00C46A3B">
      <w:pPr>
        <w:pStyle w:val="Standard"/>
        <w:snapToGrid w:val="0"/>
        <w:rPr>
          <w:rFonts w:hint="eastAsia"/>
        </w:rPr>
      </w:pPr>
      <w:r>
        <w:rPr>
          <w:bCs/>
        </w:rPr>
        <w:t>-  ekspertnega S</w:t>
      </w:r>
      <w:r>
        <w:rPr>
          <w:rStyle w:val="StrongEmphasis"/>
          <w:b w:val="0"/>
          <w:bCs w:val="0"/>
          <w:color w:val="222222"/>
        </w:rPr>
        <w:t>eminarja o čl</w:t>
      </w:r>
      <w:r>
        <w:rPr>
          <w:rStyle w:val="StrongEmphasis"/>
          <w:b w:val="0"/>
          <w:bCs w:val="0"/>
          <w:color w:val="222222"/>
        </w:rPr>
        <w:t>ovekovih pravicah starejših</w:t>
      </w:r>
      <w:r>
        <w:rPr>
          <w:rStyle w:val="StrongEmphasis"/>
          <w:color w:val="222222"/>
        </w:rPr>
        <w:t xml:space="preserve"> </w:t>
      </w:r>
      <w:r>
        <w:rPr>
          <w:rStyle w:val="StrongEmphasis"/>
          <w:b w:val="0"/>
          <w:color w:val="222222"/>
        </w:rPr>
        <w:t xml:space="preserve">v Bruslju, na povabilo </w:t>
      </w:r>
      <w:r>
        <w:rPr>
          <w:bCs/>
        </w:rPr>
        <w:t xml:space="preserve">AGE, v organizaciji AGE in </w:t>
      </w:r>
      <w:r>
        <w:rPr>
          <w:rFonts w:ascii="Calibri, sans-serif" w:hAnsi="Calibri, sans-serif"/>
          <w:bCs/>
          <w:color w:val="000000"/>
        </w:rPr>
        <w:t xml:space="preserve">OHCHR (Komisija </w:t>
      </w:r>
      <w:r>
        <w:rPr>
          <w:rFonts w:ascii="Times New Roman" w:hAnsi="Times New Roman"/>
          <w:bCs/>
          <w:color w:val="000000"/>
        </w:rPr>
        <w:t>ZN za človekove pravice</w:t>
      </w:r>
      <w:r>
        <w:rPr>
          <w:rFonts w:ascii="Calibri, sans-serif" w:hAnsi="Calibri, sans-serif"/>
          <w:bCs/>
          <w:color w:val="000000"/>
        </w:rPr>
        <w:t xml:space="preserve"> , Regionalni urad za Evropo).</w:t>
      </w:r>
      <w:r>
        <w:rPr>
          <w:rFonts w:ascii="Calibri, sans-serif" w:hAnsi="Calibri, sans-serif"/>
          <w:bCs/>
          <w:color w:val="000000"/>
          <w:sz w:val="16"/>
        </w:rPr>
        <w:t xml:space="preserve"> </w:t>
      </w:r>
      <w:r>
        <w:rPr>
          <w:bCs/>
        </w:rPr>
        <w:t xml:space="preserve"> </w:t>
      </w:r>
      <w:r>
        <w:t>(Puhar ena od uvodničarjev s predstavitvijo našega pristopa v pripravah na zasedanje OEWGA).</w:t>
      </w:r>
    </w:p>
    <w:p w:rsidR="00E533F0" w:rsidRDefault="00C46A3B">
      <w:pPr>
        <w:pStyle w:val="Standard"/>
        <w:snapToGrid w:val="0"/>
        <w:rPr>
          <w:rFonts w:cs="Arial" w:hint="eastAsia"/>
        </w:rPr>
      </w:pPr>
      <w:r>
        <w:t>- mednarodne konference o skrbi za starejše osebe » Kako skrbimo« v Reykjaviku.</w:t>
      </w:r>
    </w:p>
    <w:p w:rsidR="00E533F0" w:rsidRDefault="00E533F0">
      <w:pPr>
        <w:pStyle w:val="Standard"/>
        <w:snapToGrid w:val="0"/>
        <w:rPr>
          <w:rFonts w:hint="eastAsia"/>
        </w:rPr>
      </w:pPr>
    </w:p>
    <w:p w:rsidR="00E533F0" w:rsidRDefault="00C46A3B">
      <w:pPr>
        <w:pStyle w:val="Standard"/>
        <w:snapToGrid w:val="0"/>
        <w:rPr>
          <w:rFonts w:cs="Arial" w:hint="eastAsia"/>
          <w:b/>
          <w:bCs/>
        </w:rPr>
      </w:pPr>
      <w:r>
        <w:rPr>
          <w:b/>
          <w:bCs/>
        </w:rPr>
        <w:t>Odprta delovna skupina ZN za staranje (OEWGA) in A</w:t>
      </w:r>
      <w:r>
        <w:rPr>
          <w:b/>
          <w:bCs/>
        </w:rPr>
        <w:t>DA pobuda</w:t>
      </w:r>
    </w:p>
    <w:p w:rsidR="00E533F0" w:rsidRDefault="00C46A3B">
      <w:pPr>
        <w:pStyle w:val="Standard"/>
        <w:snapToGrid w:val="0"/>
        <w:rPr>
          <w:rFonts w:cs="Arial" w:hint="eastAsia"/>
        </w:rPr>
      </w:pPr>
      <w:r>
        <w:t>Aktivnosti v okviru ADA pobude  se  tesno prepletajo  s sodelovanjem v pripravah  na zasedanje OEWGA.</w:t>
      </w:r>
    </w:p>
    <w:p w:rsidR="00E533F0" w:rsidRDefault="00C46A3B">
      <w:pPr>
        <w:pStyle w:val="Standard"/>
        <w:snapToGrid w:val="0"/>
        <w:rPr>
          <w:rFonts w:cs="Arial" w:hint="eastAsia"/>
        </w:rPr>
      </w:pPr>
      <w:r>
        <w:t>-  Posebej za zasedanje  OEWGA  smo organizirali  širši posvet naših članov in predstavnikov MZZ,  MZ,  MDDSZEM, varuha človekovih pravic, skup</w:t>
      </w:r>
      <w:r>
        <w:t>nosti socialnih zavodov in nekaterih strokovnjakov  o temah, ki so na  dnevnem redu zasedanja  2018 in 2019.</w:t>
      </w:r>
    </w:p>
    <w:p w:rsidR="00E533F0" w:rsidRDefault="00E533F0">
      <w:pPr>
        <w:pStyle w:val="Standard"/>
        <w:snapToGrid w:val="0"/>
        <w:rPr>
          <w:rFonts w:hint="eastAsia"/>
        </w:rPr>
      </w:pPr>
    </w:p>
    <w:p w:rsidR="00E533F0" w:rsidRDefault="00E533F0">
      <w:pPr>
        <w:pStyle w:val="Standard"/>
        <w:snapToGrid w:val="0"/>
        <w:rPr>
          <w:rFonts w:hint="eastAsia"/>
        </w:rPr>
      </w:pPr>
    </w:p>
    <w:p w:rsidR="00E533F0" w:rsidRDefault="00C46A3B">
      <w:pPr>
        <w:pStyle w:val="Standard"/>
        <w:snapToGrid w:val="0"/>
        <w:rPr>
          <w:rFonts w:cs="Arial" w:hint="eastAsia"/>
        </w:rPr>
      </w:pPr>
      <w:r>
        <w:lastRenderedPageBreak/>
        <w:t>-  Zaključki so bili posredovani MZZ, ki oblikuje gradivo za slovensko delegacijo, koordinaciji ADA pobude in sekretariatu AGE.</w:t>
      </w:r>
    </w:p>
    <w:p w:rsidR="00E533F0" w:rsidRDefault="00E533F0">
      <w:pPr>
        <w:pStyle w:val="Standard"/>
        <w:snapToGrid w:val="0"/>
        <w:rPr>
          <w:rFonts w:hint="eastAsia"/>
        </w:rPr>
      </w:pPr>
    </w:p>
    <w:p w:rsidR="00E533F0" w:rsidRDefault="00C46A3B">
      <w:pPr>
        <w:pStyle w:val="Standard"/>
        <w:snapToGrid w:val="0"/>
        <w:rPr>
          <w:rFonts w:cs="Arial" w:hint="eastAsia"/>
        </w:rPr>
      </w:pPr>
      <w:r>
        <w:t>V okviru pobude</w:t>
      </w:r>
      <w:r>
        <w:t xml:space="preserve"> ADA smo izvedli celo vrsto aktivnosti:</w:t>
      </w:r>
    </w:p>
    <w:p w:rsidR="00E533F0" w:rsidRDefault="00C46A3B">
      <w:pPr>
        <w:pStyle w:val="Standard"/>
        <w:snapToGrid w:val="0"/>
        <w:rPr>
          <w:rFonts w:cs="Arial" w:hint="eastAsia"/>
        </w:rPr>
      </w:pPr>
      <w:r>
        <w:t>-  letna prijava akcij med našimi upokojenci in starejšimi,</w:t>
      </w:r>
    </w:p>
    <w:p w:rsidR="00E533F0" w:rsidRDefault="00C46A3B">
      <w:pPr>
        <w:pStyle w:val="Standard"/>
        <w:snapToGrid w:val="0"/>
        <w:rPr>
          <w:rFonts w:cs="Arial" w:hint="eastAsia"/>
        </w:rPr>
      </w:pPr>
      <w:r>
        <w:t>- dvakratno poročanje ADA koordinaciji o položaju starejših oseb v Sloveniji in izvajanju  prijavljenih akcij,</w:t>
      </w:r>
    </w:p>
    <w:p w:rsidR="00E533F0" w:rsidRDefault="00C46A3B">
      <w:pPr>
        <w:pStyle w:val="Standard"/>
        <w:snapToGrid w:val="0"/>
        <w:rPr>
          <w:rFonts w:cs="Arial" w:hint="eastAsia"/>
        </w:rPr>
      </w:pPr>
      <w:r>
        <w:t>- skupinski</w:t>
      </w:r>
      <w:r>
        <w:t xml:space="preserve"> razgovor  s starejšimi osebami </w:t>
      </w:r>
      <w:r>
        <w:rPr>
          <w:rFonts w:cs="Arial"/>
          <w:bCs/>
        </w:rPr>
        <w:t>o starostni diskriminaciji</w:t>
      </w:r>
      <w:r>
        <w:t>,</w:t>
      </w:r>
    </w:p>
    <w:p w:rsidR="00E533F0" w:rsidRDefault="00C46A3B">
      <w:pPr>
        <w:pStyle w:val="Standard"/>
        <w:snapToGrid w:val="0"/>
        <w:rPr>
          <w:rFonts w:cs="Arial" w:hint="eastAsia"/>
        </w:rPr>
      </w:pPr>
      <w:r>
        <w:t>- individualni razgovori in intervjuji,</w:t>
      </w:r>
    </w:p>
    <w:p w:rsidR="00E533F0" w:rsidRDefault="00C46A3B">
      <w:pPr>
        <w:pStyle w:val="Standard"/>
        <w:snapToGrid w:val="0"/>
        <w:rPr>
          <w:rFonts w:cs="Arial" w:hint="eastAsia"/>
        </w:rPr>
      </w:pPr>
      <w:r>
        <w:t>- informativne akcije.</w:t>
      </w:r>
    </w:p>
    <w:p w:rsidR="00E533F0" w:rsidRDefault="00E533F0">
      <w:pPr>
        <w:pStyle w:val="Standard"/>
        <w:snapToGrid w:val="0"/>
        <w:rPr>
          <w:rFonts w:cs="Arial" w:hint="eastAsia"/>
        </w:rPr>
      </w:pPr>
    </w:p>
    <w:p w:rsidR="00E533F0" w:rsidRDefault="00C46A3B">
      <w:pPr>
        <w:pStyle w:val="Standard"/>
        <w:snapToGrid w:val="0"/>
        <w:rPr>
          <w:rFonts w:cs="Arial" w:hint="eastAsia"/>
          <w:b/>
          <w:bCs/>
        </w:rPr>
      </w:pPr>
      <w:r>
        <w:rPr>
          <w:b/>
          <w:bCs/>
        </w:rPr>
        <w:t>Skupne akcije z mednarodnimi nevladnimi organizacijami (MNO)</w:t>
      </w:r>
    </w:p>
    <w:p w:rsidR="00E533F0" w:rsidRDefault="00C46A3B">
      <w:pPr>
        <w:pStyle w:val="Standard"/>
        <w:snapToGrid w:val="0"/>
        <w:rPr>
          <w:rFonts w:cs="Tahoma" w:hint="eastAsia"/>
        </w:rPr>
      </w:pPr>
      <w:r>
        <w:rPr>
          <w:rFonts w:cs="Tahoma"/>
        </w:rPr>
        <w:t>-  priprava poročila v okviru AGE barometra;</w:t>
      </w:r>
    </w:p>
    <w:p w:rsidR="00E533F0" w:rsidRDefault="00C46A3B">
      <w:pPr>
        <w:pStyle w:val="Standard"/>
        <w:snapToGrid w:val="0"/>
        <w:rPr>
          <w:rFonts w:cs="Tahoma" w:hint="eastAsia"/>
        </w:rPr>
      </w:pPr>
      <w:r>
        <w:rPr>
          <w:rFonts w:cs="Tahoma"/>
        </w:rPr>
        <w:t>To anketno poročilo vsebu</w:t>
      </w:r>
      <w:r>
        <w:rPr>
          <w:rFonts w:cs="Tahoma"/>
        </w:rPr>
        <w:t>je tudi elemente za spremljanje uresničevanja zavez iz Madrida in Lizbone.</w:t>
      </w:r>
    </w:p>
    <w:p w:rsidR="00E533F0" w:rsidRDefault="00C46A3B">
      <w:pPr>
        <w:pStyle w:val="Standard"/>
        <w:snapToGrid w:val="0"/>
        <w:rPr>
          <w:rFonts w:cs="Tahoma" w:hint="eastAsia"/>
        </w:rPr>
      </w:pPr>
      <w:r>
        <w:rPr>
          <w:rFonts w:cs="Tahoma"/>
        </w:rPr>
        <w:t>-  priprava in objava povzetka AGE Manifesta za volitve v EP - pred  parlamentarnimi volitvami v Sloveniji;</w:t>
      </w:r>
    </w:p>
    <w:p w:rsidR="00E533F0" w:rsidRDefault="00C46A3B">
      <w:pPr>
        <w:pStyle w:val="Standard"/>
        <w:snapToGrid w:val="0"/>
        <w:rPr>
          <w:rFonts w:cs="Arial" w:hint="eastAsia"/>
        </w:rPr>
      </w:pPr>
      <w:r>
        <w:rPr>
          <w:rFonts w:cs="Arial"/>
        </w:rPr>
        <w:t xml:space="preserve">-  vključitev  v deset tedensko kampanjo AGE  »Enakost v staranju« ( </w:t>
      </w:r>
      <w:proofErr w:type="spellStart"/>
      <w:r>
        <w:rPr>
          <w:rFonts w:cs="Arial"/>
        </w:rPr>
        <w:t>Agei</w:t>
      </w:r>
      <w:r>
        <w:rPr>
          <w:rFonts w:cs="Arial"/>
        </w:rPr>
        <w:t>ng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Equal</w:t>
      </w:r>
      <w:proofErr w:type="spellEnd"/>
      <w:r>
        <w:rPr>
          <w:rFonts w:cs="Arial"/>
        </w:rPr>
        <w:t>), v počastitev  70 - letnice sprejema Splošne deklaracije o človekovih pravicah - s tedenskimi objavami na spletni strani;</w:t>
      </w:r>
    </w:p>
    <w:p w:rsidR="00E533F0" w:rsidRDefault="00C46A3B">
      <w:pPr>
        <w:pStyle w:val="Standard"/>
        <w:snapToGrid w:val="0"/>
        <w:rPr>
          <w:rFonts w:cs="Arial" w:hint="eastAsia"/>
        </w:rPr>
      </w:pPr>
      <w:r>
        <w:rPr>
          <w:rFonts w:cs="Arial"/>
        </w:rPr>
        <w:t xml:space="preserve">-  podpora nasprotovanju </w:t>
      </w:r>
      <w:r>
        <w:rPr>
          <w:rFonts w:cs="Arial"/>
        </w:rPr>
        <w:t>Dodatnemu protokolu h Konvenciji o človekovih pravicah v zvezi z biomedicino »</w:t>
      </w:r>
      <w:proofErr w:type="spellStart"/>
      <w:r>
        <w:rPr>
          <w:rFonts w:cs="Arial"/>
        </w:rPr>
        <w:t>Oviedo</w:t>
      </w:r>
      <w:proofErr w:type="spellEnd"/>
      <w:r>
        <w:rPr>
          <w:rFonts w:cs="Arial"/>
        </w:rPr>
        <w:t>«</w:t>
      </w:r>
      <w:r>
        <w:rPr>
          <w:rFonts w:cs="Arial"/>
        </w:rPr>
        <w:t xml:space="preserve">  - Sveta Evro</w:t>
      </w:r>
      <w:r>
        <w:rPr>
          <w:rFonts w:cs="Arial"/>
        </w:rPr>
        <w:t>pe;  K nasprotovanju smo pozvali pristojne vladne resorje.</w:t>
      </w:r>
    </w:p>
    <w:p w:rsidR="00E533F0" w:rsidRDefault="00C46A3B">
      <w:pPr>
        <w:pStyle w:val="Standard"/>
        <w:snapToGrid w:val="0"/>
        <w:rPr>
          <w:rFonts w:hint="eastAsia"/>
        </w:rPr>
      </w:pPr>
      <w:r>
        <w:t>-  podpora procesu sprejemanja Direktiva EU o usklajevanju med poklicnim in osebnim življenjem oskrbovalcev; K podpori smo pozvali vlado RS.</w:t>
      </w:r>
    </w:p>
    <w:p w:rsidR="00E533F0" w:rsidRDefault="00C46A3B">
      <w:pPr>
        <w:pStyle w:val="Standard"/>
        <w:snapToGrid w:val="0"/>
        <w:rPr>
          <w:rFonts w:cs="Arial" w:hint="eastAsia"/>
          <w:color w:val="222222"/>
        </w:rPr>
      </w:pPr>
      <w:r>
        <w:rPr>
          <w:rFonts w:cs="Arial"/>
          <w:color w:val="222222"/>
        </w:rPr>
        <w:t>-  priporočila EU za delovanje na področju  Srebrne eko</w:t>
      </w:r>
      <w:r>
        <w:rPr>
          <w:rFonts w:cs="Arial"/>
          <w:color w:val="222222"/>
        </w:rPr>
        <w:t>nomije  in priprava za okroglo mizo na FŽO</w:t>
      </w:r>
    </w:p>
    <w:p w:rsidR="00E533F0" w:rsidRDefault="00C46A3B">
      <w:pPr>
        <w:pStyle w:val="Standard"/>
        <w:snapToGrid w:val="0"/>
        <w:rPr>
          <w:rFonts w:cs="Arial" w:hint="eastAsia"/>
          <w:color w:val="222222"/>
        </w:rPr>
      </w:pPr>
      <w:r>
        <w:rPr>
          <w:rFonts w:cs="Arial"/>
          <w:color w:val="222222"/>
        </w:rPr>
        <w:t>( vključena tudi Komisija za gospodarstvo in turizem).</w:t>
      </w:r>
    </w:p>
    <w:p w:rsidR="00E533F0" w:rsidRDefault="00E533F0">
      <w:pPr>
        <w:pStyle w:val="Standard"/>
        <w:snapToGrid w:val="0"/>
        <w:rPr>
          <w:rFonts w:cs="Arial" w:hint="eastAsia"/>
          <w:color w:val="222222"/>
        </w:rPr>
      </w:pPr>
    </w:p>
    <w:p w:rsidR="00E533F0" w:rsidRDefault="00C46A3B">
      <w:pPr>
        <w:pStyle w:val="Standard"/>
        <w:snapToGrid w:val="0"/>
        <w:rPr>
          <w:rFonts w:cs="Arial" w:hint="eastAsia"/>
        </w:rPr>
      </w:pPr>
      <w:r>
        <w:rPr>
          <w:rFonts w:cs="Arial"/>
        </w:rPr>
        <w:t xml:space="preserve"> </w:t>
      </w:r>
      <w:r>
        <w:rPr>
          <w:rFonts w:cs="Arial"/>
          <w:b/>
          <w:bCs/>
        </w:rPr>
        <w:t>Stimuliranje mednarodnega sodelovanja DU</w:t>
      </w:r>
    </w:p>
    <w:p w:rsidR="00E533F0" w:rsidRDefault="00C46A3B">
      <w:pPr>
        <w:pStyle w:val="Standard"/>
        <w:snapToGrid w:val="0"/>
        <w:rPr>
          <w:rFonts w:cs="Arial" w:hint="eastAsia"/>
          <w:color w:val="222222"/>
        </w:rPr>
      </w:pPr>
      <w:r>
        <w:rPr>
          <w:rFonts w:cs="Arial"/>
          <w:color w:val="222222"/>
        </w:rPr>
        <w:t xml:space="preserve">Na osnovi razpisa smo  v okviru razpoložljivih 4000 evro 32 društvom upokojencev sofinancirali del stroškov  za </w:t>
      </w:r>
      <w:r>
        <w:rPr>
          <w:rFonts w:cs="Arial"/>
          <w:color w:val="222222"/>
        </w:rPr>
        <w:t>izvedbo  mednarodnih  srečanj in dogodkov ( sklep UO ).</w:t>
      </w:r>
    </w:p>
    <w:p w:rsidR="00E533F0" w:rsidRDefault="00E533F0">
      <w:pPr>
        <w:pStyle w:val="Standard"/>
        <w:snapToGrid w:val="0"/>
        <w:rPr>
          <w:rFonts w:cs="Arial" w:hint="eastAsia"/>
          <w:color w:val="222222"/>
        </w:rPr>
      </w:pPr>
    </w:p>
    <w:p w:rsidR="00E533F0" w:rsidRDefault="00C46A3B">
      <w:pPr>
        <w:pStyle w:val="Standard"/>
        <w:snapToGrid w:val="0"/>
        <w:rPr>
          <w:rFonts w:hint="eastAsia"/>
          <w:b/>
          <w:bCs/>
          <w:color w:val="222222"/>
        </w:rPr>
      </w:pPr>
      <w:r>
        <w:rPr>
          <w:b/>
          <w:bCs/>
          <w:color w:val="222222"/>
        </w:rPr>
        <w:t>Razgovori  s predstavniki organizacij ali pobud z tujine</w:t>
      </w:r>
    </w:p>
    <w:p w:rsidR="00E533F0" w:rsidRDefault="00C46A3B">
      <w:pPr>
        <w:pStyle w:val="Standard"/>
        <w:snapToGrid w:val="0"/>
        <w:rPr>
          <w:rFonts w:cs="Tahoma" w:hint="eastAsia"/>
        </w:rPr>
      </w:pPr>
      <w:r>
        <w:rPr>
          <w:rFonts w:cs="Tahoma"/>
        </w:rPr>
        <w:t xml:space="preserve">-   udeležba na </w:t>
      </w:r>
      <w:r>
        <w:rPr>
          <w:rFonts w:cs="Tahoma"/>
          <w:color w:val="222222"/>
        </w:rPr>
        <w:t>sestanku Biroja Delovne skupine o staranju pri UNECE, Ženeva, na povabilo MDDSZEM, /člani Delovne skupine so iz različnih drža</w:t>
      </w:r>
      <w:r>
        <w:rPr>
          <w:rFonts w:cs="Tahoma"/>
          <w:color w:val="222222"/>
        </w:rPr>
        <w:t>v  - Italija, Belorusija, Francija, Izrael, Češka, Slovenija.../;</w:t>
      </w:r>
    </w:p>
    <w:p w:rsidR="00E533F0" w:rsidRDefault="00C46A3B">
      <w:pPr>
        <w:pStyle w:val="Standard"/>
        <w:snapToGrid w:val="0"/>
        <w:rPr>
          <w:rFonts w:cs="Arial" w:hint="eastAsia"/>
        </w:rPr>
      </w:pPr>
      <w:r>
        <w:rPr>
          <w:rFonts w:cs="ArialBlack, 'Times New Roman'"/>
          <w:bCs/>
          <w:spacing w:val="-14"/>
          <w:lang w:eastAsia="pt-PT"/>
        </w:rPr>
        <w:t xml:space="preserve">-   udeležba na srečanju z Moniko </w:t>
      </w:r>
      <w:proofErr w:type="spellStart"/>
      <w:r>
        <w:rPr>
          <w:rFonts w:cs="ArialBlack, 'Times New Roman'"/>
          <w:bCs/>
          <w:spacing w:val="-14"/>
          <w:lang w:eastAsia="pt-PT"/>
        </w:rPr>
        <w:t>Gabanyi</w:t>
      </w:r>
      <w:proofErr w:type="spellEnd"/>
      <w:r>
        <w:rPr>
          <w:rFonts w:cs="ArialBlack, 'Times New Roman'"/>
          <w:bCs/>
          <w:spacing w:val="-14"/>
          <w:lang w:eastAsia="pt-PT"/>
        </w:rPr>
        <w:t xml:space="preserve"> na Ministrstvu za zdravje ;</w:t>
      </w:r>
    </w:p>
    <w:p w:rsidR="00E533F0" w:rsidRDefault="00C46A3B">
      <w:pPr>
        <w:pStyle w:val="Standard"/>
        <w:snapToGrid w:val="0"/>
        <w:rPr>
          <w:rFonts w:hint="eastAsia"/>
        </w:rPr>
      </w:pPr>
      <w:r>
        <w:rPr>
          <w:rFonts w:cs="Tahoma"/>
        </w:rPr>
        <w:t>-  obisk skupine starejših oseb iz Romunije;</w:t>
      </w:r>
    </w:p>
    <w:p w:rsidR="00E533F0" w:rsidRDefault="00C46A3B">
      <w:pPr>
        <w:pStyle w:val="Standard"/>
        <w:snapToGrid w:val="0"/>
        <w:rPr>
          <w:rFonts w:hint="eastAsia"/>
        </w:rPr>
      </w:pPr>
      <w:r>
        <w:t xml:space="preserve">-  udeležba na okrogli mizi na </w:t>
      </w:r>
      <w:r>
        <w:rPr>
          <w:rFonts w:cs="Arial"/>
          <w:color w:val="222222"/>
        </w:rPr>
        <w:t>temo: “70  let človekovih pravic “ v</w:t>
      </w:r>
      <w:r>
        <w:rPr>
          <w:rFonts w:cs="Arial"/>
          <w:b/>
          <w:bCs/>
          <w:color w:val="222222"/>
        </w:rPr>
        <w:t xml:space="preserve"> </w:t>
      </w:r>
      <w:r>
        <w:t>organizaciji Pravne fakultete v Ljubljani in Veleposlaništva Kraljevine Nizozemske;</w:t>
      </w:r>
    </w:p>
    <w:p w:rsidR="00E533F0" w:rsidRDefault="00E533F0">
      <w:pPr>
        <w:pStyle w:val="Standard"/>
        <w:rPr>
          <w:rFonts w:cs="Tahoma" w:hint="eastAsia"/>
        </w:rPr>
      </w:pPr>
    </w:p>
    <w:p w:rsidR="00E533F0" w:rsidRDefault="00C46A3B">
      <w:pPr>
        <w:pStyle w:val="Standard"/>
        <w:snapToGrid w:val="0"/>
        <w:rPr>
          <w:rFonts w:cs="Arial" w:hint="eastAsia"/>
        </w:rPr>
      </w:pPr>
      <w:r>
        <w:rPr>
          <w:rFonts w:cs="Arial"/>
          <w:b/>
          <w:bCs/>
        </w:rPr>
        <w:t xml:space="preserve">Srečanje delegacij  sorodnih organizacij upokojencev </w:t>
      </w:r>
      <w:r>
        <w:rPr>
          <w:rFonts w:cs="Arial"/>
          <w:bCs/>
        </w:rPr>
        <w:t>na FŽO</w:t>
      </w:r>
    </w:p>
    <w:p w:rsidR="00E533F0" w:rsidRDefault="00C46A3B">
      <w:pPr>
        <w:pStyle w:val="Standard"/>
        <w:snapToGrid w:val="0"/>
        <w:rPr>
          <w:rFonts w:cs="Arial" w:hint="eastAsia"/>
        </w:rPr>
      </w:pPr>
      <w:r>
        <w:rPr>
          <w:rFonts w:cs="Arial"/>
        </w:rPr>
        <w:t>Udeležile so se delegacije Makedonije in Avstrijske  Koroške (Pliberka). Delegacija iz Trsta je bila v Ljubljan</w:t>
      </w:r>
      <w:r>
        <w:rPr>
          <w:rFonts w:cs="Arial"/>
        </w:rPr>
        <w:t>i, a je imela v času srečanja svoje, že prej dogovorjene obveznosti. / Termin srečanja smo premikali zaradi prvotno neustreznega določenega časa za sprejem  delegacij./</w:t>
      </w:r>
    </w:p>
    <w:p w:rsidR="00E533F0" w:rsidRDefault="00E533F0">
      <w:pPr>
        <w:pStyle w:val="Standard"/>
        <w:snapToGrid w:val="0"/>
        <w:rPr>
          <w:rFonts w:cs="Arial" w:hint="eastAsia"/>
        </w:rPr>
      </w:pPr>
    </w:p>
    <w:p w:rsidR="00E533F0" w:rsidRDefault="00C46A3B">
      <w:pPr>
        <w:pStyle w:val="Standard"/>
        <w:snapToGrid w:val="0"/>
        <w:rPr>
          <w:rFonts w:cs="Arial" w:hint="eastAsia"/>
          <w:bCs/>
        </w:rPr>
      </w:pPr>
      <w:r>
        <w:rPr>
          <w:rFonts w:cs="Arial"/>
          <w:b/>
        </w:rPr>
        <w:t>Projekti</w:t>
      </w:r>
    </w:p>
    <w:p w:rsidR="00E533F0" w:rsidRDefault="00C46A3B">
      <w:pPr>
        <w:pStyle w:val="Standard"/>
        <w:snapToGrid w:val="0"/>
        <w:rPr>
          <w:rFonts w:cs="Arial" w:hint="eastAsia"/>
          <w:bCs/>
        </w:rPr>
      </w:pPr>
      <w:r>
        <w:rPr>
          <w:rFonts w:cs="Arial"/>
        </w:rPr>
        <w:t>priprava poročil in spremljanje izvajanja projektov ZDUS;</w:t>
      </w:r>
    </w:p>
    <w:p w:rsidR="00E533F0" w:rsidRDefault="00C46A3B">
      <w:pPr>
        <w:pStyle w:val="Standard"/>
        <w:snapToGrid w:val="0"/>
        <w:rPr>
          <w:rFonts w:cs="Arial" w:hint="eastAsia"/>
          <w:bCs/>
        </w:rPr>
      </w:pPr>
      <w:r>
        <w:t>Člani in članice Z</w:t>
      </w:r>
      <w:r>
        <w:t>DUS sodelujejo tudi v nekaterih regionalnih projektih, ki niso projekti ZDUS.</w:t>
      </w:r>
    </w:p>
    <w:p w:rsidR="00E533F0" w:rsidRDefault="00E533F0">
      <w:pPr>
        <w:pStyle w:val="Standard"/>
        <w:snapToGrid w:val="0"/>
        <w:rPr>
          <w:rFonts w:cs="Arial" w:hint="eastAsia"/>
        </w:rPr>
      </w:pPr>
    </w:p>
    <w:p w:rsidR="00E533F0" w:rsidRDefault="00E533F0">
      <w:pPr>
        <w:pStyle w:val="Standard"/>
        <w:snapToGrid w:val="0"/>
        <w:rPr>
          <w:rFonts w:cs="Arial" w:hint="eastAsia"/>
        </w:rPr>
      </w:pPr>
    </w:p>
    <w:p w:rsidR="00E533F0" w:rsidRDefault="00E533F0">
      <w:pPr>
        <w:pStyle w:val="Standard"/>
        <w:snapToGrid w:val="0"/>
        <w:rPr>
          <w:rFonts w:cs="Arial" w:hint="eastAsia"/>
        </w:rPr>
      </w:pPr>
    </w:p>
    <w:p w:rsidR="00E533F0" w:rsidRDefault="00E533F0">
      <w:pPr>
        <w:pStyle w:val="Standard"/>
        <w:snapToGrid w:val="0"/>
        <w:rPr>
          <w:rFonts w:cs="Arial" w:hint="eastAsia"/>
        </w:rPr>
      </w:pPr>
    </w:p>
    <w:p w:rsidR="00E533F0" w:rsidRDefault="00E533F0">
      <w:pPr>
        <w:pStyle w:val="Standard"/>
        <w:snapToGrid w:val="0"/>
        <w:rPr>
          <w:rFonts w:cs="Arial" w:hint="eastAsia"/>
        </w:rPr>
      </w:pPr>
    </w:p>
    <w:p w:rsidR="00E533F0" w:rsidRDefault="00C46A3B">
      <w:pPr>
        <w:pStyle w:val="Standard"/>
        <w:snapToGrid w:val="0"/>
        <w:rPr>
          <w:rFonts w:cs="Arial" w:hint="eastAsia"/>
          <w:bCs/>
        </w:rPr>
      </w:pPr>
      <w:r>
        <w:rPr>
          <w:rFonts w:cs="Arial"/>
        </w:rPr>
        <w:t xml:space="preserve"> </w:t>
      </w:r>
      <w:r>
        <w:rPr>
          <w:rFonts w:cs="Arial"/>
          <w:b/>
          <w:bCs/>
        </w:rPr>
        <w:t>Informativna dejavnost</w:t>
      </w:r>
    </w:p>
    <w:p w:rsidR="00E533F0" w:rsidRDefault="00C46A3B">
      <w:pPr>
        <w:pStyle w:val="Standard"/>
        <w:snapToGrid w:val="0"/>
        <w:rPr>
          <w:rFonts w:cs="Arial" w:hint="eastAsia"/>
        </w:rPr>
      </w:pPr>
      <w:r>
        <w:rPr>
          <w:rFonts w:cs="Arial"/>
        </w:rPr>
        <w:t>-  dopolnitev vsebine spletne strani ZDUS s posebnim razdelkom za Mednarodno sodelovanje ZDUS;</w:t>
      </w:r>
    </w:p>
    <w:p w:rsidR="00E533F0" w:rsidRDefault="00C46A3B">
      <w:pPr>
        <w:pStyle w:val="Standard"/>
        <w:snapToGrid w:val="0"/>
        <w:rPr>
          <w:rFonts w:cs="Arial" w:hint="eastAsia"/>
          <w:bCs/>
        </w:rPr>
      </w:pPr>
      <w:r>
        <w:rPr>
          <w:rFonts w:cs="Arial"/>
        </w:rPr>
        <w:t>-  priprava informacije o mednarodnih organizacijah, k</w:t>
      </w:r>
      <w:r>
        <w:rPr>
          <w:rFonts w:cs="Arial"/>
        </w:rPr>
        <w:t>jer smo člani in pobudah v katerih sodelujemo ter njihova objava  na spletni strani ZDUS;</w:t>
      </w:r>
    </w:p>
    <w:p w:rsidR="00E533F0" w:rsidRDefault="00C46A3B">
      <w:pPr>
        <w:pStyle w:val="Standard"/>
        <w:snapToGrid w:val="0"/>
        <w:rPr>
          <w:rFonts w:cs="Arial" w:hint="eastAsia"/>
          <w:bCs/>
        </w:rPr>
      </w:pPr>
      <w:r>
        <w:rPr>
          <w:rFonts w:cs="Arial"/>
        </w:rPr>
        <w:t>-  priprava poročil in člankov o vsebinah konferenc, seminarjev in drugih srečanj –  objava v ZDUS plus in nekaj tudi v Vzajemnost;</w:t>
      </w:r>
    </w:p>
    <w:p w:rsidR="00E533F0" w:rsidRDefault="00C46A3B">
      <w:pPr>
        <w:pStyle w:val="Standard"/>
        <w:snapToGrid w:val="0"/>
        <w:rPr>
          <w:rFonts w:cs="Arial" w:hint="eastAsia"/>
          <w:bCs/>
        </w:rPr>
      </w:pPr>
      <w:r>
        <w:rPr>
          <w:rFonts w:cs="Arial"/>
          <w:bCs/>
          <w:sz w:val="28"/>
          <w:szCs w:val="28"/>
        </w:rPr>
        <w:t xml:space="preserve">-  </w:t>
      </w:r>
      <w:r>
        <w:rPr>
          <w:rFonts w:cs="Arial"/>
          <w:bCs/>
        </w:rPr>
        <w:t>sodelovanje v TV oddaji o enako</w:t>
      </w:r>
      <w:r>
        <w:rPr>
          <w:rFonts w:cs="Arial"/>
          <w:bCs/>
        </w:rPr>
        <w:t>sti v staranju;</w:t>
      </w:r>
    </w:p>
    <w:p w:rsidR="00E533F0" w:rsidRDefault="00C46A3B">
      <w:pPr>
        <w:pStyle w:val="Standard"/>
        <w:snapToGrid w:val="0"/>
        <w:rPr>
          <w:rFonts w:cs="Arial" w:hint="eastAsia"/>
          <w:bCs/>
        </w:rPr>
      </w:pPr>
      <w:r>
        <w:rPr>
          <w:rFonts w:cs="Arial"/>
          <w:bCs/>
        </w:rPr>
        <w:t>-  prireditev sporočil AGE platform in EURAG, aktualnih  za naše članstvo, in njihova objava na spletni strani ZDUS ali/in  v ZDUS plus;</w:t>
      </w:r>
    </w:p>
    <w:p w:rsidR="00E533F0" w:rsidRDefault="00C46A3B">
      <w:pPr>
        <w:pStyle w:val="Standard"/>
        <w:snapToGrid w:val="0"/>
        <w:rPr>
          <w:rFonts w:cs="Arial" w:hint="eastAsia"/>
        </w:rPr>
      </w:pPr>
      <w:r>
        <w:rPr>
          <w:rFonts w:cs="Arial"/>
          <w:bCs/>
        </w:rPr>
        <w:t xml:space="preserve">-  </w:t>
      </w:r>
      <w:r>
        <w:rPr>
          <w:rFonts w:cs="Arial"/>
        </w:rPr>
        <w:t>priprava informacij in poročil o akcijah ZDUS in o položaju, mnenjih in stališčih starejših oseb v S</w:t>
      </w:r>
      <w:r>
        <w:rPr>
          <w:rFonts w:cs="Arial"/>
        </w:rPr>
        <w:t>loveniji -  posredovano  na razgovorih v MNO ( EURAG, AGE, Ministrska konferenca) poslano kot zahtevano poročilo ( Svet Evrope, AGE) ali predstavljeno na razgovorih ob obiskih;</w:t>
      </w:r>
    </w:p>
    <w:p w:rsidR="00E533F0" w:rsidRDefault="00C46A3B">
      <w:pPr>
        <w:pStyle w:val="Standard"/>
        <w:snapToGrid w:val="0"/>
        <w:rPr>
          <w:rFonts w:cs="Arial" w:hint="eastAsia"/>
        </w:rPr>
      </w:pPr>
      <w:r>
        <w:rPr>
          <w:rFonts w:cs="Arial"/>
        </w:rPr>
        <w:t xml:space="preserve">-  </w:t>
      </w:r>
      <w:r>
        <w:rPr>
          <w:rFonts w:cs="Arial"/>
          <w:bCs/>
        </w:rPr>
        <w:t>obveščanje o aktualnih mednarodnih kazalnikih in o pobudah mednarodnih organ</w:t>
      </w:r>
      <w:r>
        <w:rPr>
          <w:rFonts w:cs="Arial"/>
          <w:bCs/>
        </w:rPr>
        <w:t xml:space="preserve">izacij ali inštitucij, ki so pomembne za položaj starejših oseb - </w:t>
      </w:r>
      <w:r>
        <w:rPr>
          <w:rFonts w:cs="Arial"/>
        </w:rPr>
        <w:t xml:space="preserve">predvsem </w:t>
      </w:r>
      <w:proofErr w:type="spellStart"/>
      <w:r>
        <w:rPr>
          <w:rFonts w:cs="Arial"/>
        </w:rPr>
        <w:t>Evrobarometer</w:t>
      </w:r>
      <w:proofErr w:type="spellEnd"/>
      <w:r>
        <w:rPr>
          <w:rFonts w:cs="Arial"/>
        </w:rPr>
        <w:t>, OECD, EUROCARRERS...</w:t>
      </w:r>
      <w:r>
        <w:rPr>
          <w:rFonts w:cs="Arial"/>
          <w:bCs/>
        </w:rPr>
        <w:t xml:space="preserve"> ;</w:t>
      </w:r>
    </w:p>
    <w:p w:rsidR="00E533F0" w:rsidRDefault="00C46A3B">
      <w:pPr>
        <w:pStyle w:val="Standard"/>
        <w:snapToGrid w:val="0"/>
        <w:rPr>
          <w:rFonts w:cs="Arial" w:hint="eastAsia"/>
        </w:rPr>
      </w:pPr>
      <w:r>
        <w:rPr>
          <w:rFonts w:cs="Arial"/>
        </w:rPr>
        <w:t>-  prireditev Memoranduma 2018 - krajša verzija in  Uvodna pojasnila o pristopu k pripravi, posredovano v objavo na EURAG spletno stran;</w:t>
      </w:r>
    </w:p>
    <w:p w:rsidR="00E533F0" w:rsidRDefault="00C46A3B">
      <w:pPr>
        <w:pStyle w:val="Standard"/>
        <w:snapToGrid w:val="0"/>
        <w:rPr>
          <w:rFonts w:cs="Arial" w:hint="eastAsia"/>
          <w:bCs/>
        </w:rPr>
      </w:pPr>
      <w:r>
        <w:rPr>
          <w:rFonts w:cs="Arial"/>
        </w:rPr>
        <w:t>-  obj</w:t>
      </w:r>
      <w:r>
        <w:rPr>
          <w:rFonts w:cs="Arial"/>
        </w:rPr>
        <w:t>ava desetih tednov  AGE  kampanje »Enakost v staranju« na spletni strani  ZDUS, in informacija ob Dnevu človekovih pravic  - za ZDUS plus in spletno stran.</w:t>
      </w:r>
    </w:p>
    <w:p w:rsidR="00E533F0" w:rsidRDefault="00E533F0">
      <w:pPr>
        <w:pStyle w:val="Standard"/>
        <w:snapToGrid w:val="0"/>
        <w:rPr>
          <w:rFonts w:cs="Arial" w:hint="eastAsia"/>
        </w:rPr>
      </w:pPr>
    </w:p>
    <w:p w:rsidR="00E533F0" w:rsidRDefault="00C46A3B">
      <w:pPr>
        <w:pStyle w:val="Standard"/>
        <w:snapToGrid w:val="0"/>
        <w:rPr>
          <w:rFonts w:cs="Arial" w:hint="eastAsia"/>
          <w:bCs/>
        </w:rPr>
      </w:pPr>
      <w:r>
        <w:rPr>
          <w:rFonts w:cs="Arial"/>
        </w:rPr>
        <w:t>Zadnjih pet</w:t>
      </w:r>
      <w:r>
        <w:rPr>
          <w:rFonts w:cs="Arial"/>
        </w:rPr>
        <w:t xml:space="preserve"> alinej pomeni tudi  neuradno prevajanje iz angleščine v slovenščino ali pisanje v angleščini.</w:t>
      </w:r>
    </w:p>
    <w:p w:rsidR="00E533F0" w:rsidRDefault="00E533F0">
      <w:pPr>
        <w:pStyle w:val="Standard"/>
        <w:snapToGrid w:val="0"/>
        <w:rPr>
          <w:rFonts w:cs="Arial" w:hint="eastAsia"/>
        </w:rPr>
      </w:pPr>
    </w:p>
    <w:p w:rsidR="00E533F0" w:rsidRDefault="00C46A3B">
      <w:pPr>
        <w:pStyle w:val="Standard"/>
        <w:snapToGrid w:val="0"/>
        <w:rPr>
          <w:rFonts w:cs="Arial" w:hint="eastAsia"/>
          <w:b/>
          <w:bCs/>
        </w:rPr>
      </w:pPr>
      <w:r>
        <w:rPr>
          <w:rFonts w:cs="Arial"/>
          <w:b/>
          <w:bCs/>
        </w:rPr>
        <w:t>Izvedba nalog</w:t>
      </w:r>
    </w:p>
    <w:p w:rsidR="00E533F0" w:rsidRDefault="00C46A3B">
      <w:pPr>
        <w:pStyle w:val="Standard"/>
        <w:rPr>
          <w:rFonts w:hint="eastAsia"/>
        </w:rPr>
      </w:pPr>
      <w:r>
        <w:t>Poleg avtorice tega poročila, ki je zadolžena za mednarodno sodelovanje ZDUS, so bili v izvajaje  posameznih nalog –</w:t>
      </w:r>
      <w:r>
        <w:t xml:space="preserve"> priprava pisnih prispevkov ali udeležba na mednarodnih srečanjih - vključeni še naslednji sodelavci in sodelavke - (po abecednem redu priimkov):</w:t>
      </w:r>
    </w:p>
    <w:p w:rsidR="00E533F0" w:rsidRDefault="00E533F0">
      <w:pPr>
        <w:pStyle w:val="Standard"/>
        <w:rPr>
          <w:rFonts w:hint="eastAsia"/>
        </w:rPr>
      </w:pPr>
    </w:p>
    <w:p w:rsidR="00E533F0" w:rsidRDefault="00C46A3B">
      <w:pPr>
        <w:pStyle w:val="Standard"/>
        <w:snapToGrid w:val="0"/>
        <w:rPr>
          <w:rFonts w:cs="Arial" w:hint="eastAsia"/>
        </w:rPr>
      </w:pPr>
      <w:r>
        <w:rPr>
          <w:rFonts w:cs="Arial"/>
        </w:rPr>
        <w:t xml:space="preserve">Nika </w:t>
      </w:r>
      <w:proofErr w:type="spellStart"/>
      <w:r>
        <w:rPr>
          <w:rFonts w:cs="Arial"/>
        </w:rPr>
        <w:t>Antolašić</w:t>
      </w:r>
      <w:proofErr w:type="spellEnd"/>
      <w:r>
        <w:rPr>
          <w:rFonts w:cs="Arial"/>
        </w:rPr>
        <w:t>, Tomaž Banovec, Boris Janez Bregant, Jože Gašperšič, Črt Kanoni, Dijana Lukić, Alenka Ogrin, V</w:t>
      </w:r>
      <w:r>
        <w:rPr>
          <w:rFonts w:cs="Arial"/>
        </w:rPr>
        <w:t>era Pečnik, Mija Pukl, Janez Sušnik, Amalija Šiftar in Anja Šonc.</w:t>
      </w:r>
    </w:p>
    <w:p w:rsidR="00E533F0" w:rsidRDefault="00E533F0">
      <w:pPr>
        <w:pStyle w:val="Standard"/>
        <w:snapToGrid w:val="0"/>
        <w:rPr>
          <w:rFonts w:cs="Arial" w:hint="eastAsia"/>
        </w:rPr>
      </w:pPr>
    </w:p>
    <w:p w:rsidR="00E533F0" w:rsidRDefault="00C46A3B">
      <w:pPr>
        <w:pStyle w:val="Standard"/>
        <w:snapToGrid w:val="0"/>
        <w:rPr>
          <w:rFonts w:cs="Arial" w:hint="eastAsia"/>
        </w:rPr>
      </w:pPr>
      <w:r>
        <w:rPr>
          <w:rFonts w:cs="Arial"/>
        </w:rPr>
        <w:t>Realizacijo informativnih akcij sta s svojim delom podpirala Črt Kanoni in Mateja Peršuh.</w:t>
      </w:r>
    </w:p>
    <w:p w:rsidR="00E533F0" w:rsidRDefault="00C46A3B">
      <w:pPr>
        <w:pStyle w:val="Standard"/>
        <w:snapToGrid w:val="0"/>
        <w:rPr>
          <w:rFonts w:cs="Arial" w:hint="eastAsia"/>
        </w:rPr>
      </w:pPr>
      <w:r>
        <w:rPr>
          <w:rFonts w:cs="Arial"/>
        </w:rPr>
        <w:t xml:space="preserve">Pri oblikovanju spletne strani je uspešno sodelovala Alenka </w:t>
      </w:r>
      <w:proofErr w:type="spellStart"/>
      <w:r>
        <w:rPr>
          <w:rFonts w:cs="Arial"/>
        </w:rPr>
        <w:t>Reissner</w:t>
      </w:r>
      <w:proofErr w:type="spellEnd"/>
      <w:r>
        <w:rPr>
          <w:rFonts w:cs="Arial"/>
        </w:rPr>
        <w:t>.</w:t>
      </w:r>
    </w:p>
    <w:p w:rsidR="00E533F0" w:rsidRDefault="00E533F0">
      <w:pPr>
        <w:pStyle w:val="Standard"/>
        <w:snapToGrid w:val="0"/>
        <w:rPr>
          <w:rFonts w:cs="Arial" w:hint="eastAsia"/>
        </w:rPr>
      </w:pPr>
    </w:p>
    <w:p w:rsidR="00E533F0" w:rsidRDefault="00E533F0">
      <w:pPr>
        <w:pStyle w:val="Standard"/>
        <w:snapToGrid w:val="0"/>
        <w:rPr>
          <w:rFonts w:cs="Arial" w:hint="eastAsia"/>
        </w:rPr>
      </w:pPr>
    </w:p>
    <w:p w:rsidR="00E533F0" w:rsidRDefault="00E533F0">
      <w:pPr>
        <w:pStyle w:val="Standard"/>
        <w:snapToGrid w:val="0"/>
        <w:rPr>
          <w:rFonts w:cs="Arial" w:hint="eastAsia"/>
          <w:bCs/>
        </w:rPr>
      </w:pPr>
    </w:p>
    <w:p w:rsidR="00E533F0" w:rsidRDefault="00C46A3B">
      <w:pPr>
        <w:pStyle w:val="Standard"/>
        <w:snapToGrid w:val="0"/>
        <w:rPr>
          <w:rFonts w:cs="Arial" w:hint="eastAsia"/>
          <w:bCs/>
        </w:rPr>
      </w:pPr>
      <w:r>
        <w:rPr>
          <w:rFonts w:cs="Arial"/>
          <w:bCs/>
        </w:rPr>
        <w:t>Jožica Puhar, Strokovni s</w:t>
      </w:r>
      <w:r>
        <w:rPr>
          <w:rFonts w:cs="Arial"/>
          <w:bCs/>
        </w:rPr>
        <w:t>vet,                                                               Ljubljana,  24.2.2019</w:t>
      </w:r>
    </w:p>
    <w:p w:rsidR="00E533F0" w:rsidRDefault="00C46A3B">
      <w:pPr>
        <w:pStyle w:val="Standard"/>
        <w:snapToGrid w:val="0"/>
        <w:rPr>
          <w:rFonts w:cs="Arial" w:hint="eastAsia"/>
          <w:bCs/>
        </w:rPr>
      </w:pPr>
      <w:r>
        <w:rPr>
          <w:rFonts w:cs="Arial"/>
          <w:bCs/>
        </w:rPr>
        <w:t>mednarodno sodelovaje ZDUS</w:t>
      </w:r>
    </w:p>
    <w:p w:rsidR="00E533F0" w:rsidRDefault="00C46A3B">
      <w:pPr>
        <w:pStyle w:val="Standard"/>
        <w:snapToGrid w:val="0"/>
        <w:rPr>
          <w:rFonts w:cs="Arial" w:hint="eastAsia"/>
          <w:bCs/>
        </w:rPr>
      </w:pPr>
      <w:r>
        <w:rPr>
          <w:rFonts w:cs="Arial"/>
          <w:bCs/>
        </w:rPr>
        <w:t xml:space="preserve">                                                                                 </w:t>
      </w:r>
    </w:p>
    <w:p w:rsidR="00E533F0" w:rsidRDefault="00E533F0">
      <w:pPr>
        <w:pStyle w:val="Standard"/>
        <w:snapToGrid w:val="0"/>
        <w:rPr>
          <w:rFonts w:cs="Arial" w:hint="eastAsia"/>
          <w:bCs/>
        </w:rPr>
      </w:pPr>
    </w:p>
    <w:p w:rsidR="00E533F0" w:rsidRDefault="00E533F0">
      <w:pPr>
        <w:pStyle w:val="Standard"/>
        <w:snapToGrid w:val="0"/>
        <w:rPr>
          <w:rFonts w:cs="Arial" w:hint="eastAsia"/>
          <w:bCs/>
        </w:rPr>
      </w:pPr>
    </w:p>
    <w:p w:rsidR="00E533F0" w:rsidRDefault="00C46A3B">
      <w:pPr>
        <w:pStyle w:val="Standard"/>
        <w:rPr>
          <w:rFonts w:cs="Tahoma" w:hint="eastAsia"/>
        </w:rPr>
      </w:pPr>
      <w:r>
        <w:rPr>
          <w:rFonts w:cs="Tahoma"/>
        </w:rPr>
        <w:t xml:space="preserve"> </w:t>
      </w:r>
    </w:p>
    <w:sectPr w:rsidR="00E533F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A3B" w:rsidRDefault="00C46A3B">
      <w:pPr>
        <w:rPr>
          <w:rFonts w:hint="eastAsia"/>
        </w:rPr>
      </w:pPr>
      <w:r>
        <w:separator/>
      </w:r>
    </w:p>
  </w:endnote>
  <w:endnote w:type="continuationSeparator" w:id="0">
    <w:p w:rsidR="00C46A3B" w:rsidRDefault="00C46A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, sans-serif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Black, 'Times New Roman'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A3B" w:rsidRDefault="00C46A3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46A3B" w:rsidRDefault="00C46A3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533F0"/>
    <w:rsid w:val="00C46A3B"/>
    <w:rsid w:val="00C833EA"/>
    <w:rsid w:val="00E5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3"/>
        <w:sz w:val="24"/>
        <w:szCs w:val="24"/>
        <w:lang w:val="sl-SI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Na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3"/>
        <w:sz w:val="24"/>
        <w:szCs w:val="24"/>
        <w:lang w:val="sl-SI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Na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ZDUS</Company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Dijana</cp:lastModifiedBy>
  <cp:revision>1</cp:revision>
  <dcterms:created xsi:type="dcterms:W3CDTF">2019-02-13T11:10:00Z</dcterms:created>
  <dcterms:modified xsi:type="dcterms:W3CDTF">2019-03-14T05:51:00Z</dcterms:modified>
</cp:coreProperties>
</file>